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F" w:rsidRPr="00F07ABA" w:rsidRDefault="000118D8" w:rsidP="00090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r w:rsidRPr="000118D8">
        <w:rPr>
          <w:rFonts w:ascii="Cambria" w:hAnsi="Cambria"/>
          <w:b/>
          <w:sz w:val="40"/>
        </w:rPr>
        <w:t>ETS</w:t>
      </w:r>
      <w:r w:rsidR="00CF4797">
        <w:rPr>
          <w:rFonts w:ascii="Cambria" w:hAnsi="Cambria"/>
          <w:b/>
          <w:sz w:val="40"/>
        </w:rPr>
        <w:t>J01</w:t>
      </w:r>
      <w:r w:rsidR="0009088F">
        <w:rPr>
          <w:rFonts w:ascii="Cambria" w:hAnsi="Cambria"/>
          <w:b/>
          <w:sz w:val="40"/>
        </w:rPr>
        <w:t>3</w:t>
      </w:r>
      <w:r w:rsidR="00122237" w:rsidRPr="00CE385F">
        <w:rPr>
          <w:rFonts w:ascii="Cambria" w:hAnsi="Cambria"/>
          <w:b/>
          <w:sz w:val="40"/>
        </w:rPr>
        <w:t xml:space="preserve"> - </w:t>
      </w:r>
      <w:r w:rsidR="0009088F" w:rsidRPr="0009088F">
        <w:rPr>
          <w:rFonts w:asciiTheme="majorHAnsi" w:hAnsiTheme="majorHAnsi"/>
          <w:b/>
          <w:bCs/>
          <w:caps/>
          <w:sz w:val="32"/>
          <w:szCs w:val="24"/>
        </w:rPr>
        <w:t>AN ACKNOWLEDGEMENT BASED APPROACH FOR DETECTION OF ROUTING MISBEHAVIOUR IN MANET</w:t>
      </w:r>
    </w:p>
    <w:bookmarkEnd w:id="0"/>
    <w:p w:rsidR="0063741D" w:rsidRDefault="0063741D" w:rsidP="0063741D">
      <w:pPr>
        <w:spacing w:line="360" w:lineRule="auto"/>
        <w:jc w:val="center"/>
        <w:rPr>
          <w:b/>
          <w:sz w:val="36"/>
          <w:szCs w:val="36"/>
        </w:rPr>
      </w:pPr>
    </w:p>
    <w:p w:rsidR="0009088F" w:rsidRPr="0009088F" w:rsidRDefault="00122237" w:rsidP="000908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/>
          <w:sz w:val="28"/>
          <w:szCs w:val="24"/>
        </w:rPr>
      </w:pPr>
      <w:r w:rsidRPr="00CE385F">
        <w:rPr>
          <w:rFonts w:ascii="Cambria" w:hAnsi="Cambria"/>
          <w:b/>
          <w:sz w:val="32"/>
        </w:rPr>
        <w:t>Abstract</w:t>
      </w:r>
      <w:r w:rsidR="009252C5">
        <w:rPr>
          <w:rFonts w:ascii="Cambria" w:hAnsi="Cambria"/>
          <w:b/>
          <w:sz w:val="32"/>
        </w:rPr>
        <w:t xml:space="preserve"> </w:t>
      </w:r>
      <w:r w:rsidRPr="00CE385F">
        <w:rPr>
          <w:rFonts w:ascii="Cambria" w:hAnsi="Cambria"/>
          <w:sz w:val="32"/>
        </w:rPr>
        <w:t>—</w:t>
      </w:r>
      <w:r w:rsidR="00A17CF5" w:rsidRPr="00A17CF5">
        <w:t xml:space="preserve"> </w:t>
      </w:r>
      <w:proofErr w:type="gramStart"/>
      <w:r w:rsidR="0009088F" w:rsidRPr="0009088F">
        <w:rPr>
          <w:rFonts w:asciiTheme="majorHAnsi" w:hAnsiTheme="majorHAnsi"/>
          <w:sz w:val="28"/>
          <w:szCs w:val="24"/>
        </w:rPr>
        <w:t>Although</w:t>
      </w:r>
      <w:proofErr w:type="gramEnd"/>
      <w:r w:rsidR="0009088F" w:rsidRPr="0009088F">
        <w:rPr>
          <w:rFonts w:asciiTheme="majorHAnsi" w:hAnsiTheme="majorHAnsi"/>
          <w:sz w:val="28"/>
          <w:szCs w:val="24"/>
        </w:rPr>
        <w:t xml:space="preserve"> </w:t>
      </w:r>
      <w:proofErr w:type="spellStart"/>
      <w:r w:rsidR="0009088F" w:rsidRPr="0009088F">
        <w:rPr>
          <w:rFonts w:asciiTheme="majorHAnsi" w:hAnsiTheme="majorHAnsi"/>
          <w:sz w:val="28"/>
          <w:szCs w:val="24"/>
        </w:rPr>
        <w:t>anonymizing</w:t>
      </w:r>
      <w:proofErr w:type="spellEnd"/>
      <w:r w:rsidR="0009088F" w:rsidRPr="0009088F">
        <w:rPr>
          <w:rFonts w:asciiTheme="majorHAnsi" w:hAnsiTheme="majorHAnsi"/>
          <w:sz w:val="28"/>
          <w:szCs w:val="24"/>
        </w:rPr>
        <w:t xml:space="preserve"> Peer-to-Peer (P2P) systems often incurs extra traffic costs, many systems try to mask the identities of their users for privacy considerations. Existing anonymity approaches are mainly path-based: peers have to pre-construct an anonymous path before transmission. The overhead of maintaining and updating such paths is significantly high. We propose Rumor Riding (RR), a lightweight and non-path-based mutual anonymity protocol for decentralized P2P systems. Employing a random walk mechanism, RR takes advantage of lower overhead by mainly using the symmetric cryptographic algorithm. We conduct comprehensive trace-driven simulations to evaluate the effectiveness and efficiency of this design, and compare it with previous approaches. We also introduce some early experiences on RR implementations.</w:t>
      </w:r>
    </w:p>
    <w:p w:rsidR="00CF4F08" w:rsidRPr="00CF4F08" w:rsidRDefault="00CF4F08" w:rsidP="0009088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CF4F08" w:rsidRPr="00CF4F08" w:rsidSect="00122237">
      <w:headerReference w:type="default" r:id="rId7"/>
      <w:pgSz w:w="12240" w:h="15840"/>
      <w:pgMar w:top="1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1D" w:rsidRDefault="0063741D" w:rsidP="00122237">
      <w:pPr>
        <w:spacing w:after="0" w:line="240" w:lineRule="auto"/>
      </w:pPr>
      <w:r>
        <w:separator/>
      </w:r>
    </w:p>
  </w:endnote>
  <w:endnote w:type="continuationSeparator" w:id="0">
    <w:p w:rsidR="0063741D" w:rsidRDefault="0063741D" w:rsidP="0012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1D" w:rsidRDefault="0063741D" w:rsidP="00122237">
      <w:pPr>
        <w:spacing w:after="0" w:line="240" w:lineRule="auto"/>
      </w:pPr>
      <w:r>
        <w:separator/>
      </w:r>
    </w:p>
  </w:footnote>
  <w:footnote w:type="continuationSeparator" w:id="0">
    <w:p w:rsidR="0063741D" w:rsidRDefault="0063741D" w:rsidP="0012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0" w:type="dxa"/>
      <w:tblInd w:w="-972" w:type="dxa"/>
      <w:tblBorders>
        <w:insideH w:val="single" w:sz="4" w:space="0" w:color="FFFFFF"/>
      </w:tblBorders>
      <w:shd w:val="clear" w:color="auto" w:fill="E36C0A"/>
      <w:tblLook w:val="04A0" w:firstRow="1" w:lastRow="0" w:firstColumn="1" w:lastColumn="0" w:noHBand="0" w:noVBand="1"/>
    </w:tblPr>
    <w:tblGrid>
      <w:gridCol w:w="7560"/>
      <w:gridCol w:w="3690"/>
    </w:tblGrid>
    <w:tr w:rsidR="0063741D" w:rsidRPr="00CE385F" w:rsidTr="00CE385F">
      <w:trPr>
        <w:trHeight w:val="83"/>
      </w:trPr>
      <w:tc>
        <w:tcPr>
          <w:tcW w:w="7560" w:type="dxa"/>
          <w:vMerge w:val="restart"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b/>
              <w:bCs/>
              <w:color w:val="000000"/>
              <w:sz w:val="20"/>
              <w:szCs w:val="20"/>
            </w:rPr>
          </w:pPr>
          <w:r>
            <w:rPr>
              <w:rFonts w:cs="Calibri"/>
              <w:b/>
              <w:noProof/>
              <w:color w:val="000000"/>
              <w:sz w:val="20"/>
              <w:szCs w:val="20"/>
            </w:rPr>
            <w:drawing>
              <wp:inline distT="0" distB="0" distL="0" distR="0" wp14:anchorId="5B18C50F" wp14:editId="604CC8DB">
                <wp:extent cx="2047875" cy="733425"/>
                <wp:effectExtent l="0" t="0" r="9525" b="9525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E36C0A"/>
        </w:tcPr>
        <w:p w:rsidR="0063741D" w:rsidRPr="00CE385F" w:rsidRDefault="0063741D" w:rsidP="00004D71">
          <w:pPr>
            <w:pStyle w:val="Header"/>
            <w:rPr>
              <w:rFonts w:cs="Calibri"/>
              <w:b/>
              <w:bCs/>
              <w:color w:val="000000"/>
              <w:sz w:val="20"/>
              <w:szCs w:val="20"/>
            </w:rPr>
          </w:pPr>
          <w:r w:rsidRPr="00CE385F">
            <w:rPr>
              <w:rFonts w:cs="Calibri"/>
              <w:b/>
              <w:bCs/>
              <w:color w:val="000000"/>
              <w:sz w:val="20"/>
              <w:szCs w:val="20"/>
            </w:rPr>
            <w:t>Phone  : 0452-4353991 / 4354991</w:t>
          </w:r>
        </w:p>
      </w:tc>
    </w:tr>
    <w:tr w:rsidR="0063741D" w:rsidRPr="00CE385F" w:rsidTr="00CE385F">
      <w:trPr>
        <w:trHeight w:val="86"/>
      </w:trPr>
      <w:tc>
        <w:tcPr>
          <w:tcW w:w="7560" w:type="dxa"/>
          <w:vMerge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color w:val="000000"/>
              <w:sz w:val="20"/>
              <w:szCs w:val="20"/>
            </w:rPr>
          </w:pPr>
        </w:p>
      </w:tc>
      <w:tc>
        <w:tcPr>
          <w:tcW w:w="3690" w:type="dxa"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  <w:sz w:val="20"/>
              <w:szCs w:val="20"/>
            </w:rPr>
          </w:pPr>
          <w:r w:rsidRPr="00CE385F">
            <w:rPr>
              <w:rFonts w:cs="Calibri"/>
              <w:b/>
              <w:color w:val="000000"/>
              <w:sz w:val="20"/>
              <w:szCs w:val="20"/>
            </w:rPr>
            <w:t>Mobile : +91-</w:t>
          </w:r>
          <w:r>
            <w:rPr>
              <w:rFonts w:cs="Calibri"/>
              <w:b/>
              <w:color w:val="000000"/>
              <w:sz w:val="20"/>
              <w:szCs w:val="20"/>
            </w:rPr>
            <w:t xml:space="preserve">9543218617 </w:t>
          </w:r>
          <w:r w:rsidRPr="00CE385F">
            <w:rPr>
              <w:rFonts w:cs="Calibri"/>
              <w:b/>
              <w:color w:val="000000"/>
              <w:sz w:val="20"/>
              <w:szCs w:val="20"/>
            </w:rPr>
            <w:t>/9543218650</w:t>
          </w:r>
        </w:p>
      </w:tc>
    </w:tr>
    <w:tr w:rsidR="0063741D" w:rsidRPr="00CE385F" w:rsidTr="00CE385F">
      <w:trPr>
        <w:trHeight w:val="86"/>
      </w:trPr>
      <w:tc>
        <w:tcPr>
          <w:tcW w:w="7560" w:type="dxa"/>
          <w:vMerge/>
          <w:shd w:val="clear" w:color="auto" w:fill="E36C0A"/>
        </w:tcPr>
        <w:p w:rsidR="0063741D" w:rsidRPr="00CE385F" w:rsidRDefault="0063741D" w:rsidP="00004D71">
          <w:pPr>
            <w:pStyle w:val="Header"/>
            <w:rPr>
              <w:rFonts w:cs="Calibri"/>
              <w:color w:val="000000"/>
            </w:rPr>
          </w:pPr>
        </w:p>
      </w:tc>
      <w:tc>
        <w:tcPr>
          <w:tcW w:w="3690" w:type="dxa"/>
          <w:shd w:val="clear" w:color="auto" w:fill="E36C0A"/>
        </w:tcPr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</w:rPr>
          </w:pPr>
          <w:r w:rsidRPr="00CE385F">
            <w:rPr>
              <w:rFonts w:cs="Calibri"/>
              <w:b/>
              <w:color w:val="000000"/>
            </w:rPr>
            <w:t>Email :ieeeprojects@eminents.in</w:t>
          </w:r>
        </w:p>
      </w:tc>
    </w:tr>
    <w:tr w:rsidR="0063741D" w:rsidRPr="00CE385F" w:rsidTr="00CE385F">
      <w:trPr>
        <w:trHeight w:val="86"/>
      </w:trPr>
      <w:tc>
        <w:tcPr>
          <w:tcW w:w="7560" w:type="dxa"/>
          <w:vMerge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color w:val="000000"/>
            </w:rPr>
          </w:pPr>
        </w:p>
      </w:tc>
      <w:tc>
        <w:tcPr>
          <w:tcW w:w="3690" w:type="dxa"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</w:rPr>
          </w:pPr>
          <w:r w:rsidRPr="00CE385F">
            <w:rPr>
              <w:rFonts w:cs="Calibri"/>
              <w:b/>
              <w:color w:val="000000"/>
            </w:rPr>
            <w:t>Website : www.eminents.in</w:t>
          </w:r>
        </w:p>
      </w:tc>
    </w:tr>
    <w:tr w:rsidR="0063741D" w:rsidRPr="00CE385F" w:rsidTr="00CE385F">
      <w:trPr>
        <w:trHeight w:val="552"/>
      </w:trPr>
      <w:tc>
        <w:tcPr>
          <w:tcW w:w="7560" w:type="dxa"/>
          <w:vMerge/>
          <w:shd w:val="clear" w:color="auto" w:fill="FFFFFF"/>
        </w:tcPr>
        <w:p w:rsidR="0063741D" w:rsidRPr="00CE385F" w:rsidRDefault="0063741D" w:rsidP="00004D71">
          <w:pPr>
            <w:pStyle w:val="Header"/>
            <w:rPr>
              <w:rFonts w:cs="Calibri"/>
              <w:color w:val="000000"/>
            </w:rPr>
          </w:pPr>
        </w:p>
      </w:tc>
      <w:tc>
        <w:tcPr>
          <w:tcW w:w="3690" w:type="dxa"/>
          <w:shd w:val="clear" w:color="auto" w:fill="E36C0A"/>
        </w:tcPr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</w:rPr>
          </w:pPr>
          <w:r w:rsidRPr="00CE385F">
            <w:rPr>
              <w:rFonts w:cs="Calibri"/>
              <w:b/>
              <w:color w:val="000000"/>
            </w:rPr>
            <w:t>Address:134.FirstMainRoad,</w:t>
          </w:r>
        </w:p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</w:rPr>
          </w:pPr>
          <w:r w:rsidRPr="00CE385F">
            <w:rPr>
              <w:rFonts w:cs="Calibri"/>
              <w:b/>
              <w:color w:val="000000"/>
            </w:rPr>
            <w:t>K.K.Nagar,(A.R. Hospital Road)</w:t>
          </w:r>
        </w:p>
        <w:p w:rsidR="0063741D" w:rsidRPr="00CE385F" w:rsidRDefault="0063741D" w:rsidP="00004D71">
          <w:pPr>
            <w:pStyle w:val="Header"/>
            <w:rPr>
              <w:rFonts w:cs="Calibri"/>
              <w:b/>
              <w:color w:val="000000"/>
            </w:rPr>
          </w:pPr>
          <w:r w:rsidRPr="00CE385F">
            <w:rPr>
              <w:rFonts w:cs="Calibri"/>
              <w:b/>
              <w:color w:val="000000"/>
            </w:rPr>
            <w:t>Madurai-625020</w:t>
          </w:r>
        </w:p>
      </w:tc>
    </w:tr>
  </w:tbl>
  <w:p w:rsidR="0063741D" w:rsidRDefault="0063741D" w:rsidP="00122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37"/>
    <w:rsid w:val="00004D71"/>
    <w:rsid w:val="000118D8"/>
    <w:rsid w:val="000804F5"/>
    <w:rsid w:val="0009088F"/>
    <w:rsid w:val="000B3C49"/>
    <w:rsid w:val="000F749A"/>
    <w:rsid w:val="00122237"/>
    <w:rsid w:val="001542CA"/>
    <w:rsid w:val="00170B3B"/>
    <w:rsid w:val="00192174"/>
    <w:rsid w:val="002F271F"/>
    <w:rsid w:val="00317D45"/>
    <w:rsid w:val="00402DDD"/>
    <w:rsid w:val="00404D79"/>
    <w:rsid w:val="004276B0"/>
    <w:rsid w:val="00427C85"/>
    <w:rsid w:val="0063741D"/>
    <w:rsid w:val="006D4AEF"/>
    <w:rsid w:val="006E47DE"/>
    <w:rsid w:val="007263A8"/>
    <w:rsid w:val="009252C5"/>
    <w:rsid w:val="009C717E"/>
    <w:rsid w:val="00A17CF5"/>
    <w:rsid w:val="00C021A6"/>
    <w:rsid w:val="00C546C9"/>
    <w:rsid w:val="00CD72F4"/>
    <w:rsid w:val="00CE385F"/>
    <w:rsid w:val="00CF4797"/>
    <w:rsid w:val="00CF4F08"/>
    <w:rsid w:val="00EF51C4"/>
    <w:rsid w:val="00F07C51"/>
    <w:rsid w:val="00FA3D7D"/>
    <w:rsid w:val="00FA7AB6"/>
    <w:rsid w:val="00FB65FD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37"/>
  </w:style>
  <w:style w:type="paragraph" w:styleId="Footer">
    <w:name w:val="footer"/>
    <w:basedOn w:val="Normal"/>
    <w:link w:val="FooterChar"/>
    <w:uiPriority w:val="99"/>
    <w:unhideWhenUsed/>
    <w:rsid w:val="001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37"/>
  </w:style>
  <w:style w:type="paragraph" w:styleId="BalloonText">
    <w:name w:val="Balloon Text"/>
    <w:basedOn w:val="Normal"/>
    <w:link w:val="BalloonTextChar"/>
    <w:uiPriority w:val="99"/>
    <w:semiHidden/>
    <w:unhideWhenUsed/>
    <w:rsid w:val="0012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237"/>
    <w:rPr>
      <w:rFonts w:ascii="Tahoma" w:hAnsi="Tahoma" w:cs="Tahoma"/>
      <w:sz w:val="16"/>
      <w:szCs w:val="16"/>
    </w:rPr>
  </w:style>
  <w:style w:type="table" w:styleId="ColorfulGrid-Accent6">
    <w:name w:val="Colorful Grid Accent 6"/>
    <w:basedOn w:val="TableNormal"/>
    <w:uiPriority w:val="73"/>
    <w:rsid w:val="0012223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odyText2">
    <w:name w:val="Body Text 2"/>
    <w:basedOn w:val="Normal"/>
    <w:link w:val="BodyText2Char"/>
    <w:rsid w:val="006374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63741D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63741D"/>
    <w:pPr>
      <w:spacing w:after="0" w:line="360" w:lineRule="auto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3741D"/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37"/>
  </w:style>
  <w:style w:type="paragraph" w:styleId="Footer">
    <w:name w:val="footer"/>
    <w:basedOn w:val="Normal"/>
    <w:link w:val="FooterChar"/>
    <w:uiPriority w:val="99"/>
    <w:unhideWhenUsed/>
    <w:rsid w:val="001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37"/>
  </w:style>
  <w:style w:type="paragraph" w:styleId="BalloonText">
    <w:name w:val="Balloon Text"/>
    <w:basedOn w:val="Normal"/>
    <w:link w:val="BalloonTextChar"/>
    <w:uiPriority w:val="99"/>
    <w:semiHidden/>
    <w:unhideWhenUsed/>
    <w:rsid w:val="0012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237"/>
    <w:rPr>
      <w:rFonts w:ascii="Tahoma" w:hAnsi="Tahoma" w:cs="Tahoma"/>
      <w:sz w:val="16"/>
      <w:szCs w:val="16"/>
    </w:rPr>
  </w:style>
  <w:style w:type="table" w:styleId="ColorfulGrid-Accent6">
    <w:name w:val="Colorful Grid Accent 6"/>
    <w:basedOn w:val="TableNormal"/>
    <w:uiPriority w:val="73"/>
    <w:rsid w:val="0012223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odyText2">
    <w:name w:val="Body Text 2"/>
    <w:basedOn w:val="Normal"/>
    <w:link w:val="BodyText2Char"/>
    <w:rsid w:val="0063741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63741D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63741D"/>
    <w:pPr>
      <w:spacing w:after="0" w:line="360" w:lineRule="auto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3741D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 lap</dc:creator>
  <cp:lastModifiedBy>kalvi lap</cp:lastModifiedBy>
  <cp:revision>2</cp:revision>
  <cp:lastPrinted>2014-08-19T12:33:00Z</cp:lastPrinted>
  <dcterms:created xsi:type="dcterms:W3CDTF">2014-11-28T11:57:00Z</dcterms:created>
  <dcterms:modified xsi:type="dcterms:W3CDTF">2014-11-28T11:57:00Z</dcterms:modified>
</cp:coreProperties>
</file>